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0A9EC" w14:textId="2212EEAD" w:rsidR="00F275B2" w:rsidRPr="00865AF5" w:rsidRDefault="00F275B2" w:rsidP="00F275B2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865AF5">
        <w:rPr>
          <w:rFonts w:eastAsiaTheme="minorHAnsi" w:cs="Arial"/>
          <w:b/>
          <w:bCs/>
          <w:sz w:val="24"/>
          <w:szCs w:val="24"/>
          <w:lang w:val="en-US"/>
        </w:rPr>
        <w:t>3GPP TSG RAN WG2 #123</w:t>
      </w:r>
      <w:r w:rsidRPr="00865A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</w:t>
      </w:r>
      <w:r w:rsidR="00963705" w:rsidRPr="00865AF5">
        <w:rPr>
          <w:rFonts w:eastAsiaTheme="minorHAnsi" w:cs="Arial"/>
          <w:b/>
          <w:bCs/>
          <w:sz w:val="24"/>
          <w:szCs w:val="24"/>
          <w:lang w:val="en-US"/>
        </w:rPr>
        <w:t>R2-2308580</w:t>
      </w:r>
    </w:p>
    <w:p w14:paraId="1AE3B5E7" w14:textId="789DDAAC" w:rsidR="00F275B2" w:rsidRPr="00865AF5" w:rsidRDefault="00F275B2" w:rsidP="00F275B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865AF5">
        <w:rPr>
          <w:rFonts w:eastAsiaTheme="minorEastAsia" w:cs="Arial"/>
          <w:b/>
          <w:bCs/>
          <w:sz w:val="24"/>
          <w:szCs w:val="22"/>
          <w:lang w:val="en-US" w:eastAsia="ko-KR"/>
        </w:rPr>
        <w:t>Toulouse</w:t>
      </w:r>
      <w:r w:rsidRPr="00865AF5">
        <w:rPr>
          <w:rFonts w:eastAsiaTheme="minorEastAsia" w:cs="Arial"/>
          <w:b/>
          <w:bCs/>
          <w:sz w:val="24"/>
          <w:szCs w:val="24"/>
          <w:lang w:val="en-US" w:eastAsia="ko-KR"/>
        </w:rPr>
        <w:t>, France, 21</w:t>
      </w:r>
      <w:r w:rsidRPr="00865AF5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st</w:t>
      </w:r>
      <w:r w:rsidRPr="00865AF5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25</w:t>
      </w:r>
      <w:r w:rsidRPr="00865AF5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Pr="00865AF5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 w:rsidRPr="00865AF5">
        <w:rPr>
          <w:rFonts w:eastAsiaTheme="minorEastAsia" w:cs="Arial"/>
          <w:b/>
          <w:bCs/>
          <w:sz w:val="24"/>
          <w:szCs w:val="24"/>
          <w:lang w:val="en-US" w:eastAsia="ko-KR"/>
        </w:rPr>
        <w:t>August,</w:t>
      </w:r>
      <w:proofErr w:type="gramEnd"/>
      <w:r w:rsidRPr="00865AF5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2023</w:t>
      </w:r>
    </w:p>
    <w:p w14:paraId="7FFCCF26" w14:textId="77777777" w:rsidR="00B86E6F" w:rsidRPr="00865AF5" w:rsidRDefault="00B86E6F" w:rsidP="00B86E6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 w:cs="Arial"/>
          <w:noProof/>
          <w:lang w:val="en-US"/>
        </w:rPr>
      </w:pPr>
    </w:p>
    <w:p w14:paraId="20A3DE44" w14:textId="77777777" w:rsidR="00B86E6F" w:rsidRPr="00865AF5" w:rsidRDefault="00B86E6F" w:rsidP="00B86E6F">
      <w:pPr>
        <w:tabs>
          <w:tab w:val="left" w:pos="7655"/>
        </w:tabs>
        <w:outlineLvl w:val="0"/>
        <w:rPr>
          <w:rFonts w:ascii="Arial" w:eastAsia="MS Mincho" w:hAnsi="Arial" w:cs="Arial"/>
          <w:noProof/>
          <w:lang w:eastAsia="ko-KR"/>
        </w:rPr>
      </w:pPr>
    </w:p>
    <w:p w14:paraId="5186F3C4" w14:textId="5551F014" w:rsidR="00463675" w:rsidRPr="00865AF5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65AF5">
        <w:rPr>
          <w:rFonts w:ascii="Arial" w:hAnsi="Arial" w:cs="Arial"/>
          <w:b/>
          <w:lang w:val="en-US"/>
        </w:rPr>
        <w:t>Title:</w:t>
      </w:r>
      <w:r w:rsidRPr="00865AF5">
        <w:rPr>
          <w:rFonts w:ascii="Arial" w:hAnsi="Arial" w:cs="Arial"/>
          <w:b/>
          <w:lang w:val="en-US"/>
        </w:rPr>
        <w:tab/>
      </w:r>
      <w:r w:rsidR="00BF387D" w:rsidRPr="00865AF5">
        <w:rPr>
          <w:rFonts w:ascii="Arial" w:hAnsi="Arial" w:cs="Arial"/>
          <w:b/>
          <w:highlight w:val="yellow"/>
          <w:lang w:val="en-US"/>
        </w:rPr>
        <w:t>&lt;draft&gt;</w:t>
      </w:r>
      <w:r w:rsidR="00BF387D" w:rsidRPr="00865AF5">
        <w:rPr>
          <w:rFonts w:ascii="Arial" w:hAnsi="Arial" w:cs="Arial"/>
          <w:b/>
          <w:lang w:val="en-US"/>
        </w:rPr>
        <w:t xml:space="preserve"> </w:t>
      </w:r>
      <w:r w:rsidR="00D42438" w:rsidRPr="00865AF5">
        <w:rPr>
          <w:rFonts w:ascii="Arial" w:hAnsi="Arial" w:cs="Arial"/>
          <w:b/>
        </w:rPr>
        <w:t xml:space="preserve">LS </w:t>
      </w:r>
      <w:r w:rsidR="00861D94" w:rsidRPr="00865AF5">
        <w:rPr>
          <w:rFonts w:ascii="Arial" w:hAnsi="Arial" w:cs="Arial"/>
          <w:b/>
        </w:rPr>
        <w:t xml:space="preserve">on </w:t>
      </w:r>
      <w:r w:rsidR="008A718B" w:rsidRPr="00865AF5">
        <w:rPr>
          <w:rFonts w:ascii="Arial" w:hAnsi="Arial" w:cs="Arial"/>
          <w:b/>
        </w:rPr>
        <w:t>PTW modification due to UE unreachability</w:t>
      </w:r>
    </w:p>
    <w:p w14:paraId="4142800B" w14:textId="778F7C6E" w:rsidR="00463675" w:rsidRPr="00865AF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865AF5">
        <w:rPr>
          <w:rFonts w:ascii="Arial" w:hAnsi="Arial" w:cs="Arial"/>
          <w:b/>
          <w:bCs/>
        </w:rPr>
        <w:t>Response to:</w:t>
      </w:r>
      <w:r w:rsidRPr="00865AF5">
        <w:rPr>
          <w:rFonts w:ascii="Arial" w:hAnsi="Arial" w:cs="Arial"/>
          <w:b/>
          <w:bCs/>
        </w:rPr>
        <w:tab/>
      </w:r>
      <w:r w:rsidR="008A718B" w:rsidRPr="00865AF5">
        <w:rPr>
          <w:rFonts w:ascii="Arial" w:hAnsi="Arial" w:cs="Arial"/>
          <w:b/>
          <w:bCs/>
        </w:rPr>
        <w:t>-</w:t>
      </w:r>
    </w:p>
    <w:p w14:paraId="2F36F7AB" w14:textId="7B31D0DF" w:rsidR="00463675" w:rsidRPr="00865AF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865AF5">
        <w:rPr>
          <w:rFonts w:ascii="Arial" w:hAnsi="Arial" w:cs="Arial"/>
          <w:b/>
          <w:bCs/>
        </w:rPr>
        <w:t>Release:</w:t>
      </w:r>
      <w:r w:rsidRPr="00865AF5">
        <w:rPr>
          <w:rFonts w:ascii="Arial" w:hAnsi="Arial" w:cs="Arial"/>
          <w:b/>
          <w:bCs/>
        </w:rPr>
        <w:tab/>
      </w:r>
      <w:r w:rsidR="00A1443B" w:rsidRPr="00865AF5">
        <w:rPr>
          <w:rFonts w:ascii="Arial" w:hAnsi="Arial" w:cs="Arial"/>
          <w:b/>
          <w:bCs/>
        </w:rPr>
        <w:t>Release 1</w:t>
      </w:r>
      <w:r w:rsidR="00C808C1" w:rsidRPr="00865AF5">
        <w:rPr>
          <w:rFonts w:ascii="Arial" w:hAnsi="Arial" w:cs="Arial"/>
          <w:b/>
          <w:bCs/>
        </w:rPr>
        <w:t>8</w:t>
      </w:r>
    </w:p>
    <w:p w14:paraId="6AC83482" w14:textId="3E199C5E" w:rsidR="00463675" w:rsidRPr="00865AF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865AF5">
        <w:rPr>
          <w:rFonts w:ascii="Arial" w:hAnsi="Arial" w:cs="Arial"/>
          <w:b/>
          <w:bCs/>
        </w:rPr>
        <w:t>Work Item:</w:t>
      </w:r>
      <w:r w:rsidRPr="00865AF5">
        <w:rPr>
          <w:rFonts w:ascii="Arial" w:hAnsi="Arial" w:cs="Arial"/>
          <w:b/>
          <w:bCs/>
        </w:rPr>
        <w:tab/>
      </w:r>
      <w:proofErr w:type="spellStart"/>
      <w:r w:rsidR="002F29A8" w:rsidRPr="00865AF5">
        <w:rPr>
          <w:rFonts w:ascii="Arial" w:hAnsi="Arial" w:cs="Arial"/>
          <w:b/>
        </w:rPr>
        <w:t>IoT_NTN_enh</w:t>
      </w:r>
      <w:proofErr w:type="spellEnd"/>
      <w:r w:rsidR="002F29A8" w:rsidRPr="00865AF5">
        <w:rPr>
          <w:rFonts w:ascii="Arial" w:hAnsi="Arial" w:cs="Arial"/>
          <w:b/>
        </w:rPr>
        <w:t>-Core</w:t>
      </w:r>
    </w:p>
    <w:p w14:paraId="1D9353D1" w14:textId="77777777" w:rsidR="00463675" w:rsidRPr="00865AF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6B54CDF" w:rsidR="00463675" w:rsidRPr="00865AF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65AF5">
        <w:rPr>
          <w:rFonts w:ascii="Arial" w:hAnsi="Arial" w:cs="Arial"/>
          <w:b/>
          <w:lang w:val="en-US"/>
        </w:rPr>
        <w:t>Source:</w:t>
      </w:r>
      <w:r w:rsidRPr="00865AF5">
        <w:rPr>
          <w:rFonts w:ascii="Arial" w:hAnsi="Arial" w:cs="Arial"/>
          <w:b/>
          <w:lang w:val="en-US"/>
        </w:rPr>
        <w:tab/>
      </w:r>
      <w:r w:rsidR="002F29A8" w:rsidRPr="00865AF5">
        <w:rPr>
          <w:rFonts w:ascii="Arial" w:hAnsi="Arial" w:cs="Arial"/>
          <w:b/>
          <w:lang w:val="en-US"/>
        </w:rPr>
        <w:t>InterDigital, Inc (</w:t>
      </w:r>
      <w:r w:rsidR="002F29A8" w:rsidRPr="00865AF5">
        <w:rPr>
          <w:rFonts w:ascii="Arial" w:hAnsi="Arial" w:cs="Arial"/>
          <w:b/>
          <w:highlight w:val="yellow"/>
          <w:lang w:val="en-US"/>
        </w:rPr>
        <w:t>will be RAN2</w:t>
      </w:r>
      <w:r w:rsidR="002F29A8" w:rsidRPr="00865AF5">
        <w:rPr>
          <w:rFonts w:ascii="Arial" w:hAnsi="Arial" w:cs="Arial"/>
          <w:b/>
          <w:lang w:val="en-US"/>
        </w:rPr>
        <w:t>)</w:t>
      </w:r>
    </w:p>
    <w:p w14:paraId="706E9330" w14:textId="67D66D18" w:rsidR="00463675" w:rsidRPr="00865AF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65AF5">
        <w:rPr>
          <w:rFonts w:ascii="Arial" w:hAnsi="Arial" w:cs="Arial"/>
          <w:b/>
          <w:lang w:val="en-US"/>
        </w:rPr>
        <w:t>To:</w:t>
      </w:r>
      <w:r w:rsidRPr="00865AF5">
        <w:rPr>
          <w:rFonts w:ascii="Arial" w:hAnsi="Arial" w:cs="Arial"/>
          <w:b/>
          <w:lang w:val="en-US"/>
        </w:rPr>
        <w:tab/>
      </w:r>
      <w:r w:rsidR="002F29A8" w:rsidRPr="00865AF5">
        <w:rPr>
          <w:rFonts w:ascii="Arial" w:hAnsi="Arial" w:cs="Arial"/>
          <w:b/>
          <w:lang w:val="en-US"/>
        </w:rPr>
        <w:t>SA2</w:t>
      </w:r>
    </w:p>
    <w:p w14:paraId="4EFE95BE" w14:textId="0F12029E" w:rsidR="002633C1" w:rsidRPr="00865AF5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5AF5">
        <w:rPr>
          <w:rFonts w:ascii="Arial" w:hAnsi="Arial" w:cs="Arial"/>
          <w:b/>
          <w:lang w:val="en-US"/>
        </w:rPr>
        <w:t>Cc:</w:t>
      </w:r>
      <w:r w:rsidR="007912CE" w:rsidRPr="00865AF5">
        <w:rPr>
          <w:rFonts w:ascii="Arial" w:hAnsi="Arial" w:cs="Arial"/>
          <w:b/>
          <w:lang w:val="en-US"/>
        </w:rPr>
        <w:tab/>
        <w:t>CT</w:t>
      </w:r>
      <w:r w:rsidR="002F29A8" w:rsidRPr="00865AF5">
        <w:rPr>
          <w:rFonts w:ascii="Arial" w:hAnsi="Arial" w:cs="Arial"/>
          <w:b/>
          <w:lang w:val="en-US"/>
        </w:rPr>
        <w:t>1</w:t>
      </w:r>
    </w:p>
    <w:p w14:paraId="02681363" w14:textId="77777777" w:rsidR="00463675" w:rsidRPr="00865AF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865AF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5AF5">
        <w:rPr>
          <w:rFonts w:ascii="Arial" w:hAnsi="Arial" w:cs="Arial"/>
          <w:b/>
          <w:lang w:val="en-US"/>
        </w:rPr>
        <w:t>Contact Person:</w:t>
      </w:r>
      <w:r w:rsidRPr="00865AF5">
        <w:rPr>
          <w:rFonts w:ascii="Arial" w:hAnsi="Arial" w:cs="Arial"/>
          <w:bCs/>
          <w:lang w:val="en-US"/>
        </w:rPr>
        <w:tab/>
      </w:r>
    </w:p>
    <w:p w14:paraId="344BFA5E" w14:textId="1994D30E" w:rsidR="00E57DB3" w:rsidRPr="00865AF5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5AF5">
        <w:rPr>
          <w:rFonts w:cs="Arial"/>
        </w:rPr>
        <w:t>Name:</w:t>
      </w:r>
      <w:r w:rsidRPr="00865AF5">
        <w:rPr>
          <w:rFonts w:cs="Arial"/>
          <w:b w:val="0"/>
          <w:bCs/>
        </w:rPr>
        <w:tab/>
      </w:r>
      <w:r w:rsidR="002F29A8" w:rsidRPr="00865AF5">
        <w:rPr>
          <w:rFonts w:cs="Arial"/>
          <w:b w:val="0"/>
          <w:bCs/>
        </w:rPr>
        <w:t>Brian Martin</w:t>
      </w:r>
    </w:p>
    <w:p w14:paraId="61D0B420" w14:textId="39D3672F" w:rsidR="00E57DB3" w:rsidRPr="00865AF5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65AF5">
        <w:rPr>
          <w:rFonts w:cs="Arial"/>
          <w:lang w:val="fr-FR"/>
        </w:rPr>
        <w:t xml:space="preserve">E-mail </w:t>
      </w:r>
      <w:proofErr w:type="spellStart"/>
      <w:proofErr w:type="gramStart"/>
      <w:r w:rsidRPr="00865AF5">
        <w:rPr>
          <w:rFonts w:cs="Arial"/>
          <w:lang w:val="fr-FR"/>
        </w:rPr>
        <w:t>Address</w:t>
      </w:r>
      <w:proofErr w:type="spellEnd"/>
      <w:r w:rsidRPr="00865AF5">
        <w:rPr>
          <w:rFonts w:cs="Arial"/>
          <w:lang w:val="fr-FR"/>
        </w:rPr>
        <w:t>:</w:t>
      </w:r>
      <w:proofErr w:type="gramEnd"/>
      <w:r w:rsidRPr="00865AF5">
        <w:rPr>
          <w:rFonts w:cs="Arial"/>
          <w:b w:val="0"/>
          <w:bCs/>
          <w:lang w:val="fr-FR"/>
        </w:rPr>
        <w:tab/>
      </w:r>
      <w:r w:rsidR="002F29A8" w:rsidRPr="00865AF5">
        <w:rPr>
          <w:rFonts w:cs="Arial"/>
          <w:b w:val="0"/>
          <w:bCs/>
          <w:lang w:val="fr-FR"/>
        </w:rPr>
        <w:t>brian.martin@interdigital.com</w:t>
      </w:r>
    </w:p>
    <w:p w14:paraId="2950C5AF" w14:textId="77777777" w:rsidR="00463675" w:rsidRPr="00865AF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Pr="00865AF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5AF5">
        <w:rPr>
          <w:rFonts w:ascii="Arial" w:hAnsi="Arial" w:cs="Arial"/>
          <w:b/>
        </w:rPr>
        <w:t xml:space="preserve">Send any </w:t>
      </w:r>
      <w:proofErr w:type="gramStart"/>
      <w:r w:rsidRPr="00865AF5">
        <w:rPr>
          <w:rFonts w:ascii="Arial" w:hAnsi="Arial" w:cs="Arial"/>
          <w:b/>
        </w:rPr>
        <w:t>reply</w:t>
      </w:r>
      <w:proofErr w:type="gramEnd"/>
      <w:r w:rsidRPr="00865AF5">
        <w:rPr>
          <w:rFonts w:ascii="Arial" w:hAnsi="Arial" w:cs="Arial"/>
          <w:b/>
        </w:rPr>
        <w:t xml:space="preserve"> LS to:</w:t>
      </w:r>
      <w:r w:rsidRPr="00865AF5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865AF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5AF5">
        <w:rPr>
          <w:rFonts w:ascii="Arial" w:hAnsi="Arial" w:cs="Arial"/>
          <w:b/>
        </w:rPr>
        <w:t xml:space="preserve"> </w:t>
      </w:r>
      <w:r w:rsidRPr="00865AF5">
        <w:rPr>
          <w:rFonts w:ascii="Arial" w:hAnsi="Arial" w:cs="Arial"/>
          <w:bCs/>
        </w:rPr>
        <w:tab/>
      </w:r>
    </w:p>
    <w:p w14:paraId="4EC34D4C" w14:textId="77777777" w:rsidR="00923E7C" w:rsidRPr="00865AF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748C131" w:rsidR="00463675" w:rsidRPr="00865AF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5AF5">
        <w:rPr>
          <w:rFonts w:ascii="Arial" w:hAnsi="Arial" w:cs="Arial"/>
          <w:b/>
        </w:rPr>
        <w:t>Attachments:</w:t>
      </w:r>
      <w:r w:rsidRPr="00865AF5">
        <w:rPr>
          <w:rFonts w:ascii="Arial" w:hAnsi="Arial" w:cs="Arial"/>
          <w:bCs/>
        </w:rPr>
        <w:tab/>
      </w:r>
      <w:r w:rsidR="002F29A8" w:rsidRPr="00865AF5">
        <w:rPr>
          <w:rFonts w:ascii="Arial" w:hAnsi="Arial" w:cs="Arial"/>
          <w:bCs/>
        </w:rPr>
        <w:t>-</w:t>
      </w:r>
    </w:p>
    <w:p w14:paraId="051F577B" w14:textId="77777777" w:rsidR="00463675" w:rsidRPr="00865A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65AF5" w:rsidRDefault="00463675">
      <w:pPr>
        <w:rPr>
          <w:rFonts w:ascii="Arial" w:hAnsi="Arial" w:cs="Arial"/>
        </w:rPr>
      </w:pPr>
    </w:p>
    <w:p w14:paraId="262500FE" w14:textId="77777777" w:rsidR="00463675" w:rsidRPr="00865AF5" w:rsidRDefault="00463675">
      <w:pPr>
        <w:spacing w:after="120"/>
        <w:rPr>
          <w:rFonts w:ascii="Arial" w:hAnsi="Arial" w:cs="Arial"/>
          <w:b/>
        </w:rPr>
      </w:pPr>
      <w:r w:rsidRPr="00865AF5">
        <w:rPr>
          <w:rFonts w:ascii="Arial" w:hAnsi="Arial" w:cs="Arial"/>
          <w:b/>
        </w:rPr>
        <w:t>1. Overall Description:</w:t>
      </w:r>
    </w:p>
    <w:p w14:paraId="17B44D21" w14:textId="649C8140" w:rsidR="00096D42" w:rsidRPr="00865AF5" w:rsidRDefault="00096D42" w:rsidP="00F275B2">
      <w:pPr>
        <w:rPr>
          <w:rFonts w:ascii="Arial" w:hAnsi="Arial" w:cs="Arial"/>
        </w:rPr>
      </w:pPr>
      <w:r w:rsidRPr="00865AF5">
        <w:rPr>
          <w:rFonts w:ascii="Arial" w:hAnsi="Arial" w:cs="Arial"/>
        </w:rPr>
        <w:t xml:space="preserve">RAN2 have been discussing the issue of alignment of the PTW with coverage when eDRX is used in the discontinuous coverage </w:t>
      </w:r>
      <w:proofErr w:type="gramStart"/>
      <w:r w:rsidRPr="00865AF5">
        <w:rPr>
          <w:rFonts w:ascii="Arial" w:hAnsi="Arial" w:cs="Arial"/>
        </w:rPr>
        <w:t>scenario, and</w:t>
      </w:r>
      <w:proofErr w:type="gramEnd"/>
      <w:r w:rsidRPr="00865AF5">
        <w:rPr>
          <w:rFonts w:ascii="Arial" w:hAnsi="Arial" w:cs="Arial"/>
        </w:rPr>
        <w:t xml:space="preserve"> note that SA2 have been working on solutions which attempt to address this.</w:t>
      </w:r>
    </w:p>
    <w:p w14:paraId="31C2D4C0" w14:textId="77777777" w:rsidR="00096D42" w:rsidRPr="00865AF5" w:rsidRDefault="00096D42" w:rsidP="00F275B2">
      <w:pPr>
        <w:rPr>
          <w:rFonts w:ascii="Arial" w:hAnsi="Arial" w:cs="Arial"/>
        </w:rPr>
      </w:pPr>
    </w:p>
    <w:p w14:paraId="11C3CA0E" w14:textId="3F2C0B24" w:rsidR="00F275B2" w:rsidRPr="00865AF5" w:rsidRDefault="00F275B2" w:rsidP="00F275B2">
      <w:pPr>
        <w:rPr>
          <w:rFonts w:ascii="Arial" w:hAnsi="Arial" w:cs="Arial"/>
        </w:rPr>
      </w:pPr>
      <w:r w:rsidRPr="00865AF5">
        <w:rPr>
          <w:rFonts w:ascii="Arial" w:hAnsi="Arial" w:cs="Arial"/>
        </w:rPr>
        <w:t>In RAN2#123 the following was agreed:</w:t>
      </w:r>
    </w:p>
    <w:p w14:paraId="04E4C5E6" w14:textId="5788CAB7" w:rsidR="0069043D" w:rsidRPr="00865AF5" w:rsidRDefault="0069043D" w:rsidP="00FB015A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sz w:val="20"/>
          <w:szCs w:val="20"/>
        </w:rPr>
      </w:pPr>
      <w:r w:rsidRPr="00865AF5">
        <w:rPr>
          <w:rFonts w:ascii="Arial" w:hAnsi="Arial" w:cs="Arial"/>
          <w:b/>
          <w:bCs/>
          <w:sz w:val="20"/>
          <w:szCs w:val="20"/>
        </w:rPr>
        <w:t>From a RAN2 perspective, a CN solution which relies on configuring a shorter DRX cycle is not preferred as it may have significant adverse impact on UE power consumption.</w:t>
      </w:r>
    </w:p>
    <w:p w14:paraId="00727D21" w14:textId="76891B2F" w:rsidR="00F275B2" w:rsidRPr="00865AF5" w:rsidRDefault="00F275B2" w:rsidP="00FB015A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</w:rPr>
      </w:pPr>
      <w:r w:rsidRPr="00865AF5">
        <w:rPr>
          <w:rFonts w:ascii="Arial" w:hAnsi="Arial" w:cs="Arial"/>
          <w:b/>
          <w:bCs/>
          <w:sz w:val="20"/>
          <w:szCs w:val="20"/>
        </w:rPr>
        <w:t xml:space="preserve">From a RAN2 perspective, </w:t>
      </w:r>
      <w:proofErr w:type="gramStart"/>
      <w:r w:rsidRPr="00865AF5">
        <w:rPr>
          <w:rFonts w:ascii="Arial" w:hAnsi="Arial" w:cs="Arial"/>
          <w:b/>
          <w:bCs/>
          <w:sz w:val="20"/>
          <w:szCs w:val="20"/>
        </w:rPr>
        <w:t>in order to</w:t>
      </w:r>
      <w:proofErr w:type="gramEnd"/>
      <w:r w:rsidRPr="00865AF5">
        <w:rPr>
          <w:rFonts w:ascii="Arial" w:hAnsi="Arial" w:cs="Arial"/>
          <w:b/>
          <w:bCs/>
          <w:sz w:val="20"/>
          <w:szCs w:val="20"/>
        </w:rPr>
        <w:t xml:space="preserve"> minimise UE power consumption impact, it is beneficial to update the PTW if it falls in a coverage gap by applying an offset to the PTW calculation defined in 36.304. (FFS exactly how to determine/configure the offset).</w:t>
      </w:r>
    </w:p>
    <w:p w14:paraId="3663EE25" w14:textId="77777777" w:rsidR="00F275B2" w:rsidRPr="00865AF5" w:rsidRDefault="00F275B2" w:rsidP="00F275B2">
      <w:pPr>
        <w:rPr>
          <w:rFonts w:ascii="Arial" w:hAnsi="Arial" w:cs="Arial"/>
        </w:rPr>
      </w:pPr>
    </w:p>
    <w:p w14:paraId="3E7F8FD8" w14:textId="77777777" w:rsidR="002031CA" w:rsidRPr="00865AF5" w:rsidRDefault="002031CA" w:rsidP="004C59C7">
      <w:pPr>
        <w:pStyle w:val="Header"/>
        <w:spacing w:before="120"/>
        <w:rPr>
          <w:rFonts w:ascii="Arial" w:hAnsi="Arial" w:cs="Arial"/>
        </w:rPr>
      </w:pPr>
    </w:p>
    <w:p w14:paraId="71620242" w14:textId="0FD96D2F" w:rsidR="00BF387D" w:rsidRPr="00865AF5" w:rsidRDefault="00BF387D" w:rsidP="004C59C7">
      <w:pPr>
        <w:pStyle w:val="Header"/>
        <w:spacing w:before="120"/>
        <w:rPr>
          <w:rFonts w:ascii="Arial" w:hAnsi="Arial" w:cs="Arial"/>
        </w:rPr>
      </w:pPr>
      <w:r w:rsidRPr="00865AF5">
        <w:rPr>
          <w:rFonts w:ascii="Arial" w:hAnsi="Arial" w:cs="Arial"/>
        </w:rPr>
        <w:t xml:space="preserve">RAN2 </w:t>
      </w:r>
      <w:r w:rsidR="0008179D" w:rsidRPr="00865AF5">
        <w:rPr>
          <w:rFonts w:ascii="Arial" w:hAnsi="Arial" w:cs="Arial"/>
        </w:rPr>
        <w:t>understands</w:t>
      </w:r>
      <w:r w:rsidRPr="00865AF5">
        <w:rPr>
          <w:rFonts w:ascii="Arial" w:hAnsi="Arial" w:cs="Arial"/>
        </w:rPr>
        <w:t xml:space="preserve"> the UE unreachability </w:t>
      </w:r>
      <w:r w:rsidR="0008179D" w:rsidRPr="00865AF5">
        <w:rPr>
          <w:rFonts w:ascii="Arial" w:hAnsi="Arial" w:cs="Arial"/>
        </w:rPr>
        <w:t>period will be provided as part of Registration Request and would like to understand the following:</w:t>
      </w:r>
    </w:p>
    <w:p w14:paraId="233E4C9D" w14:textId="4B3D19C7" w:rsidR="0008179D" w:rsidRPr="00865AF5" w:rsidRDefault="0008179D" w:rsidP="004C59C7">
      <w:pPr>
        <w:pStyle w:val="Header"/>
        <w:spacing w:before="120"/>
        <w:rPr>
          <w:rFonts w:ascii="Arial" w:hAnsi="Arial" w:cs="Arial"/>
          <w:b/>
          <w:bCs/>
        </w:rPr>
      </w:pPr>
      <w:r w:rsidRPr="00865AF5">
        <w:rPr>
          <w:rFonts w:ascii="Arial" w:hAnsi="Arial" w:cs="Arial"/>
          <w:b/>
          <w:bCs/>
        </w:rPr>
        <w:t>Question 1) What is the content and granularity of UE unreachability period?</w:t>
      </w:r>
    </w:p>
    <w:p w14:paraId="0212C362" w14:textId="6D253988" w:rsidR="0008179D" w:rsidRPr="00865AF5" w:rsidRDefault="0008179D" w:rsidP="004C59C7">
      <w:pPr>
        <w:pStyle w:val="Header"/>
        <w:spacing w:before="120"/>
        <w:rPr>
          <w:rFonts w:ascii="Arial" w:hAnsi="Arial" w:cs="Arial"/>
          <w:b/>
          <w:bCs/>
        </w:rPr>
      </w:pPr>
      <w:r w:rsidRPr="00865AF5">
        <w:rPr>
          <w:rFonts w:ascii="Arial" w:hAnsi="Arial" w:cs="Arial"/>
          <w:b/>
          <w:bCs/>
        </w:rPr>
        <w:t xml:space="preserve">Question 2) </w:t>
      </w:r>
      <w:r w:rsidR="00153AC4" w:rsidRPr="00865AF5">
        <w:rPr>
          <w:rFonts w:ascii="Arial" w:hAnsi="Arial" w:cs="Arial"/>
          <w:b/>
          <w:bCs/>
        </w:rPr>
        <w:t>Can the UE unreachability period be provided to the gNB to assist with PTW window adjustment</w:t>
      </w:r>
      <w:r w:rsidR="00A1366B" w:rsidRPr="00865AF5">
        <w:rPr>
          <w:rFonts w:ascii="Arial" w:hAnsi="Arial" w:cs="Arial"/>
          <w:b/>
          <w:bCs/>
        </w:rPr>
        <w:t>?</w:t>
      </w:r>
    </w:p>
    <w:p w14:paraId="41C1D9A7" w14:textId="7FF5AFE6" w:rsidR="00153AC4" w:rsidRPr="00865AF5" w:rsidRDefault="00153AC4" w:rsidP="004C59C7">
      <w:pPr>
        <w:pStyle w:val="Header"/>
        <w:spacing w:before="120"/>
        <w:rPr>
          <w:rFonts w:ascii="Arial" w:hAnsi="Arial" w:cs="Arial"/>
          <w:b/>
          <w:bCs/>
        </w:rPr>
      </w:pPr>
      <w:r w:rsidRPr="00865AF5">
        <w:rPr>
          <w:rFonts w:ascii="Arial" w:hAnsi="Arial" w:cs="Arial"/>
          <w:b/>
          <w:bCs/>
        </w:rPr>
        <w:t xml:space="preserve">Question 3) </w:t>
      </w:r>
      <w:r w:rsidR="00FB476B" w:rsidRPr="00865AF5">
        <w:rPr>
          <w:rFonts w:ascii="Arial" w:hAnsi="Arial" w:cs="Arial"/>
          <w:b/>
          <w:bCs/>
        </w:rPr>
        <w:t xml:space="preserve">Is it feasible </w:t>
      </w:r>
      <w:r w:rsidR="00096D42" w:rsidRPr="00865AF5">
        <w:rPr>
          <w:rFonts w:ascii="Arial" w:hAnsi="Arial" w:cs="Arial"/>
          <w:b/>
          <w:bCs/>
        </w:rPr>
        <w:t xml:space="preserve">and necessary </w:t>
      </w:r>
      <w:r w:rsidR="00FB476B" w:rsidRPr="00865AF5">
        <w:rPr>
          <w:rFonts w:ascii="Arial" w:hAnsi="Arial" w:cs="Arial"/>
          <w:b/>
          <w:bCs/>
        </w:rPr>
        <w:t xml:space="preserve">from SA2 point of view to adjust the </w:t>
      </w:r>
      <w:r w:rsidRPr="00865AF5">
        <w:rPr>
          <w:rFonts w:ascii="Arial" w:hAnsi="Arial" w:cs="Arial"/>
          <w:b/>
          <w:bCs/>
        </w:rPr>
        <w:t>PTW</w:t>
      </w:r>
      <w:r w:rsidR="001A1C8E" w:rsidRPr="00865AF5">
        <w:rPr>
          <w:rFonts w:ascii="Arial" w:hAnsi="Arial" w:cs="Arial"/>
          <w:b/>
          <w:bCs/>
        </w:rPr>
        <w:t xml:space="preserve"> in order that the UE can be paged during coverage</w:t>
      </w:r>
      <w:r w:rsidR="00A1366B" w:rsidRPr="00865AF5">
        <w:rPr>
          <w:rFonts w:ascii="Arial" w:hAnsi="Arial" w:cs="Arial"/>
          <w:b/>
          <w:bCs/>
        </w:rPr>
        <w:t>?</w:t>
      </w:r>
      <w:r w:rsidR="001A1C8E" w:rsidRPr="00865AF5">
        <w:rPr>
          <w:rFonts w:ascii="Arial" w:hAnsi="Arial" w:cs="Arial"/>
          <w:b/>
          <w:bCs/>
        </w:rPr>
        <w:t xml:space="preserve"> </w:t>
      </w:r>
    </w:p>
    <w:p w14:paraId="06971C9A" w14:textId="77777777" w:rsidR="004C59C7" w:rsidRPr="00865AF5" w:rsidRDefault="004C59C7" w:rsidP="004C59C7">
      <w:pPr>
        <w:pStyle w:val="Header"/>
        <w:spacing w:before="120"/>
        <w:rPr>
          <w:rFonts w:ascii="Arial" w:hAnsi="Arial" w:cs="Arial"/>
        </w:rPr>
      </w:pPr>
    </w:p>
    <w:p w14:paraId="25682587" w14:textId="77777777" w:rsidR="00463675" w:rsidRPr="00865AF5" w:rsidRDefault="00463675">
      <w:pPr>
        <w:spacing w:after="120"/>
        <w:rPr>
          <w:rFonts w:ascii="Arial" w:hAnsi="Arial" w:cs="Arial"/>
          <w:b/>
        </w:rPr>
      </w:pPr>
      <w:r w:rsidRPr="00865AF5">
        <w:rPr>
          <w:rFonts w:ascii="Arial" w:hAnsi="Arial" w:cs="Arial"/>
          <w:b/>
        </w:rPr>
        <w:t>2. Actions:</w:t>
      </w:r>
    </w:p>
    <w:p w14:paraId="18676BC1" w14:textId="316C9925" w:rsidR="006A5D7C" w:rsidRPr="00865AF5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865AF5">
        <w:rPr>
          <w:rFonts w:ascii="Arial" w:hAnsi="Arial" w:cs="Arial"/>
          <w:b/>
        </w:rPr>
        <w:t xml:space="preserve">To </w:t>
      </w:r>
      <w:r w:rsidR="0001410E" w:rsidRPr="00865AF5">
        <w:rPr>
          <w:rFonts w:ascii="Arial" w:hAnsi="Arial" w:cs="Arial"/>
          <w:b/>
        </w:rPr>
        <w:t>RAN2</w:t>
      </w:r>
      <w:r w:rsidR="00F90B7E" w:rsidRPr="00865AF5">
        <w:rPr>
          <w:rFonts w:ascii="Arial" w:hAnsi="Arial" w:cs="Arial"/>
          <w:b/>
        </w:rPr>
        <w:t>, RAN3</w:t>
      </w:r>
      <w:r w:rsidR="00743C04" w:rsidRPr="00865AF5">
        <w:rPr>
          <w:rFonts w:ascii="Arial" w:hAnsi="Arial" w:cs="Arial"/>
          <w:b/>
        </w:rPr>
        <w:t>:</w:t>
      </w:r>
    </w:p>
    <w:p w14:paraId="529D9238" w14:textId="7022C941" w:rsidR="006A5D7C" w:rsidRPr="00865AF5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865AF5">
        <w:rPr>
          <w:rFonts w:ascii="Arial" w:hAnsi="Arial" w:cs="Arial"/>
          <w:b/>
        </w:rPr>
        <w:t xml:space="preserve">ACTION: </w:t>
      </w:r>
      <w:r w:rsidRPr="00865AF5">
        <w:rPr>
          <w:rFonts w:ascii="Arial" w:hAnsi="Arial" w:cs="Arial"/>
          <w:b/>
        </w:rPr>
        <w:tab/>
      </w:r>
      <w:r w:rsidR="002031CA" w:rsidRPr="00865AF5">
        <w:rPr>
          <w:rFonts w:ascii="Arial" w:hAnsi="Arial" w:cs="Arial"/>
        </w:rPr>
        <w:t xml:space="preserve">RAN2 </w:t>
      </w:r>
      <w:r w:rsidRPr="00865AF5">
        <w:rPr>
          <w:rFonts w:ascii="Arial" w:hAnsi="Arial" w:cs="Arial"/>
        </w:rPr>
        <w:t xml:space="preserve">kindly asks </w:t>
      </w:r>
      <w:r w:rsidR="000A250F" w:rsidRPr="00865AF5">
        <w:rPr>
          <w:rFonts w:ascii="Arial" w:hAnsi="Arial" w:cs="Arial"/>
        </w:rPr>
        <w:t xml:space="preserve">SA2 </w:t>
      </w:r>
      <w:r w:rsidRPr="00865AF5">
        <w:rPr>
          <w:rFonts w:ascii="Arial" w:hAnsi="Arial" w:cs="Arial"/>
        </w:rPr>
        <w:t xml:space="preserve">to </w:t>
      </w:r>
      <w:r w:rsidR="000A250F" w:rsidRPr="00865AF5">
        <w:rPr>
          <w:rFonts w:ascii="Arial" w:hAnsi="Arial" w:cs="Arial"/>
        </w:rPr>
        <w:t>provide feedback on the above questions.</w:t>
      </w:r>
    </w:p>
    <w:p w14:paraId="3FBE9166" w14:textId="77777777" w:rsidR="00E57BA2" w:rsidRPr="00865AF5" w:rsidRDefault="00E57BA2">
      <w:pPr>
        <w:spacing w:after="120"/>
        <w:rPr>
          <w:rFonts w:ascii="Arial" w:hAnsi="Arial" w:cs="Arial"/>
          <w:b/>
        </w:rPr>
      </w:pPr>
    </w:p>
    <w:p w14:paraId="3C2472DD" w14:textId="57DE622D" w:rsidR="00E7017E" w:rsidRPr="00865AF5" w:rsidRDefault="00463675" w:rsidP="005C7689">
      <w:pPr>
        <w:spacing w:after="120"/>
        <w:rPr>
          <w:rFonts w:ascii="Arial" w:hAnsi="Arial" w:cs="Arial"/>
          <w:b/>
        </w:rPr>
      </w:pPr>
      <w:r w:rsidRPr="00865AF5">
        <w:rPr>
          <w:rFonts w:ascii="Arial" w:hAnsi="Arial" w:cs="Arial"/>
          <w:b/>
        </w:rPr>
        <w:t>3. Date of Next TSG-</w:t>
      </w:r>
      <w:r w:rsidR="00615CE1" w:rsidRPr="00865AF5">
        <w:rPr>
          <w:rFonts w:ascii="Arial" w:hAnsi="Arial" w:cs="Arial"/>
          <w:b/>
        </w:rPr>
        <w:t>RAN</w:t>
      </w:r>
      <w:r w:rsidR="00881F64" w:rsidRPr="00865AF5">
        <w:rPr>
          <w:rFonts w:ascii="Arial" w:hAnsi="Arial" w:cs="Arial"/>
          <w:b/>
        </w:rPr>
        <w:t xml:space="preserve"> WG2</w:t>
      </w:r>
      <w:r w:rsidRPr="00865AF5">
        <w:rPr>
          <w:rFonts w:ascii="Arial" w:hAnsi="Arial" w:cs="Arial"/>
          <w:b/>
        </w:rPr>
        <w:t xml:space="preserve"> Meeting</w:t>
      </w:r>
      <w:r w:rsidR="00892B0D" w:rsidRPr="00865AF5">
        <w:rPr>
          <w:rFonts w:ascii="Arial" w:hAnsi="Arial" w:cs="Arial"/>
          <w:b/>
        </w:rPr>
        <w:t>s</w:t>
      </w:r>
      <w:r w:rsidRPr="00865AF5">
        <w:rPr>
          <w:rFonts w:ascii="Arial" w:hAnsi="Arial" w:cs="Arial"/>
          <w:b/>
        </w:rPr>
        <w:t>:</w:t>
      </w:r>
    </w:p>
    <w:p w14:paraId="218CBBFF" w14:textId="701092B9" w:rsidR="00F130CC" w:rsidRPr="00865AF5" w:rsidRDefault="00F130CC" w:rsidP="00F130C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65AF5">
        <w:rPr>
          <w:rFonts w:ascii="Arial" w:hAnsi="Arial" w:cs="Arial"/>
          <w:bCs/>
        </w:rPr>
        <w:t xml:space="preserve">3GPP RAN2#123-bis   </w:t>
      </w:r>
      <w:r w:rsidRPr="00865AF5">
        <w:rPr>
          <w:rFonts w:ascii="Arial" w:hAnsi="Arial" w:cs="Arial"/>
          <w:bCs/>
        </w:rPr>
        <w:tab/>
      </w:r>
      <w:r w:rsidRPr="00865AF5">
        <w:rPr>
          <w:rFonts w:ascii="Arial" w:hAnsi="Arial" w:cs="Arial"/>
          <w:bCs/>
        </w:rPr>
        <w:tab/>
      </w:r>
      <w:r w:rsidRPr="00865AF5">
        <w:rPr>
          <w:rFonts w:ascii="Arial" w:hAnsi="Arial" w:cs="Arial"/>
          <w:bCs/>
        </w:rPr>
        <w:tab/>
        <w:t xml:space="preserve">09 - 13 October 2023 </w:t>
      </w:r>
      <w:r w:rsidRPr="00865AF5">
        <w:rPr>
          <w:rFonts w:ascii="Arial" w:hAnsi="Arial" w:cs="Arial"/>
          <w:bCs/>
        </w:rPr>
        <w:tab/>
      </w:r>
      <w:r w:rsidRPr="00865AF5">
        <w:rPr>
          <w:rFonts w:ascii="Arial" w:hAnsi="Arial" w:cs="Arial"/>
          <w:bCs/>
        </w:rPr>
        <w:tab/>
      </w:r>
      <w:r w:rsidRPr="00865AF5">
        <w:rPr>
          <w:rFonts w:ascii="Arial" w:hAnsi="Arial" w:cs="Arial"/>
          <w:bCs/>
        </w:rPr>
        <w:tab/>
        <w:t>Xiamen, CN</w:t>
      </w:r>
    </w:p>
    <w:p w14:paraId="7B42FCD9" w14:textId="4FA303A3" w:rsidR="00F275B2" w:rsidRPr="00865AF5" w:rsidRDefault="00F275B2" w:rsidP="00F275B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65AF5">
        <w:rPr>
          <w:rFonts w:ascii="Arial" w:hAnsi="Arial" w:cs="Arial"/>
          <w:bCs/>
        </w:rPr>
        <w:t xml:space="preserve">3GPP RAN2#124   </w:t>
      </w:r>
      <w:r w:rsidRPr="00865AF5">
        <w:rPr>
          <w:rFonts w:ascii="Arial" w:hAnsi="Arial" w:cs="Arial"/>
          <w:bCs/>
        </w:rPr>
        <w:tab/>
      </w:r>
      <w:r w:rsidRPr="00865AF5">
        <w:rPr>
          <w:rFonts w:ascii="Arial" w:hAnsi="Arial" w:cs="Arial"/>
          <w:bCs/>
        </w:rPr>
        <w:tab/>
      </w:r>
      <w:r w:rsidRPr="00865AF5">
        <w:rPr>
          <w:rFonts w:ascii="Arial" w:hAnsi="Arial" w:cs="Arial"/>
          <w:bCs/>
        </w:rPr>
        <w:tab/>
        <w:t xml:space="preserve">13 – 17 November 2023 </w:t>
      </w:r>
      <w:r w:rsidRPr="00865AF5">
        <w:rPr>
          <w:rFonts w:ascii="Arial" w:hAnsi="Arial" w:cs="Arial"/>
          <w:bCs/>
        </w:rPr>
        <w:tab/>
      </w:r>
      <w:r w:rsidRPr="00865AF5">
        <w:rPr>
          <w:rFonts w:ascii="Arial" w:hAnsi="Arial" w:cs="Arial"/>
          <w:bCs/>
        </w:rPr>
        <w:tab/>
        <w:t>Chicago, US</w:t>
      </w:r>
    </w:p>
    <w:p w14:paraId="108AC7C7" w14:textId="3B5ADA9B" w:rsidR="00A92C3E" w:rsidRPr="00865AF5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 w:rsidRPr="00865AF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B604E" w14:textId="77777777" w:rsidR="00E22175" w:rsidRDefault="00E22175">
      <w:r>
        <w:separator/>
      </w:r>
    </w:p>
  </w:endnote>
  <w:endnote w:type="continuationSeparator" w:id="0">
    <w:p w14:paraId="32232A01" w14:textId="77777777" w:rsidR="00E22175" w:rsidRDefault="00E22175">
      <w:r>
        <w:continuationSeparator/>
      </w:r>
    </w:p>
  </w:endnote>
  <w:endnote w:type="continuationNotice" w:id="1">
    <w:p w14:paraId="05AAFF3B" w14:textId="77777777" w:rsidR="00E22175" w:rsidRDefault="00E221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6A0B3" w14:textId="77777777" w:rsidR="00E22175" w:rsidRDefault="00E22175">
      <w:r>
        <w:separator/>
      </w:r>
    </w:p>
  </w:footnote>
  <w:footnote w:type="continuationSeparator" w:id="0">
    <w:p w14:paraId="32481EAA" w14:textId="77777777" w:rsidR="00E22175" w:rsidRDefault="00E22175">
      <w:r>
        <w:continuationSeparator/>
      </w:r>
    </w:p>
  </w:footnote>
  <w:footnote w:type="continuationNotice" w:id="1">
    <w:p w14:paraId="41334AC2" w14:textId="77777777" w:rsidR="00E22175" w:rsidRDefault="00E221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10317A"/>
    <w:multiLevelType w:val="hybridMultilevel"/>
    <w:tmpl w:val="AD58A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4"/>
  </w:num>
  <w:num w:numId="2" w16cid:durableId="2085831619">
    <w:abstractNumId w:val="13"/>
  </w:num>
  <w:num w:numId="3" w16cid:durableId="467211898">
    <w:abstractNumId w:val="10"/>
  </w:num>
  <w:num w:numId="4" w16cid:durableId="1106075172">
    <w:abstractNumId w:val="3"/>
  </w:num>
  <w:num w:numId="5" w16cid:durableId="15578868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7"/>
  </w:num>
  <w:num w:numId="7" w16cid:durableId="1483808221">
    <w:abstractNumId w:val="5"/>
  </w:num>
  <w:num w:numId="8" w16cid:durableId="738595916">
    <w:abstractNumId w:val="17"/>
  </w:num>
  <w:num w:numId="9" w16cid:durableId="1779835221">
    <w:abstractNumId w:val="12"/>
  </w:num>
  <w:num w:numId="10" w16cid:durableId="1710447559">
    <w:abstractNumId w:val="11"/>
  </w:num>
  <w:num w:numId="11" w16cid:durableId="458185388">
    <w:abstractNumId w:val="9"/>
  </w:num>
  <w:num w:numId="12" w16cid:durableId="342325806">
    <w:abstractNumId w:val="18"/>
  </w:num>
  <w:num w:numId="13" w16cid:durableId="1725523563">
    <w:abstractNumId w:val="2"/>
  </w:num>
  <w:num w:numId="14" w16cid:durableId="183176361">
    <w:abstractNumId w:val="6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8"/>
  </w:num>
  <w:num w:numId="18" w16cid:durableId="676612764">
    <w:abstractNumId w:val="15"/>
  </w:num>
  <w:num w:numId="19" w16cid:durableId="3392364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57987"/>
    <w:rsid w:val="00067747"/>
    <w:rsid w:val="0008179D"/>
    <w:rsid w:val="0008210B"/>
    <w:rsid w:val="00086D22"/>
    <w:rsid w:val="000900CC"/>
    <w:rsid w:val="00096D42"/>
    <w:rsid w:val="00096F5D"/>
    <w:rsid w:val="000A250F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1BC9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3AC4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1C8E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E52AC"/>
    <w:rsid w:val="001F0489"/>
    <w:rsid w:val="001F1778"/>
    <w:rsid w:val="001F184D"/>
    <w:rsid w:val="001F2294"/>
    <w:rsid w:val="0020142F"/>
    <w:rsid w:val="002031CA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A8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2F29A8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6019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D337A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15CE1"/>
    <w:rsid w:val="006235B6"/>
    <w:rsid w:val="00623BC4"/>
    <w:rsid w:val="006249D2"/>
    <w:rsid w:val="00626160"/>
    <w:rsid w:val="00633743"/>
    <w:rsid w:val="00637847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043D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AF5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718B"/>
    <w:rsid w:val="008B5C96"/>
    <w:rsid w:val="008C0644"/>
    <w:rsid w:val="008C3783"/>
    <w:rsid w:val="008C48FC"/>
    <w:rsid w:val="008C7170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63705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06D"/>
    <w:rsid w:val="00A1282E"/>
    <w:rsid w:val="00A12ABA"/>
    <w:rsid w:val="00A1366B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4A2B"/>
    <w:rsid w:val="00B66CC7"/>
    <w:rsid w:val="00B70E77"/>
    <w:rsid w:val="00B7368D"/>
    <w:rsid w:val="00B7458A"/>
    <w:rsid w:val="00B81C0F"/>
    <w:rsid w:val="00B8411F"/>
    <w:rsid w:val="00B86E6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387D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4477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2175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1E18"/>
    <w:rsid w:val="00EF41CA"/>
    <w:rsid w:val="00EF5B05"/>
    <w:rsid w:val="00EF5C12"/>
    <w:rsid w:val="00EF7E1C"/>
    <w:rsid w:val="00F00A6F"/>
    <w:rsid w:val="00F04C56"/>
    <w:rsid w:val="00F11820"/>
    <w:rsid w:val="00F130CC"/>
    <w:rsid w:val="00F138EF"/>
    <w:rsid w:val="00F16716"/>
    <w:rsid w:val="00F17587"/>
    <w:rsid w:val="00F1795F"/>
    <w:rsid w:val="00F20F90"/>
    <w:rsid w:val="00F21719"/>
    <w:rsid w:val="00F23FFC"/>
    <w:rsid w:val="00F275B2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015A"/>
    <w:rsid w:val="00FB24AA"/>
    <w:rsid w:val="00FB2D4A"/>
    <w:rsid w:val="00FB4560"/>
    <w:rsid w:val="00FB476B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3538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CBBC0-2AA6-4107-A0F8-BAFF5D75B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Brian Martin</cp:lastModifiedBy>
  <cp:revision>6</cp:revision>
  <cp:lastPrinted>2002-04-23T00:10:00Z</cp:lastPrinted>
  <dcterms:created xsi:type="dcterms:W3CDTF">2023-08-09T23:03:00Z</dcterms:created>
  <dcterms:modified xsi:type="dcterms:W3CDTF">2023-08-10T22:48:00Z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21736ae8-46c8-447b-aacd-72ad0eb5fb24</vt:lpwstr>
  </property>
  <property fmtid="{D5CDD505-2E9C-101B-9397-08002B2CF9AE}" pid="4" name="MediaServiceImageTags">
    <vt:lpwstr/>
  </property>
</Properties>
</file>